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>Informacja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 w:rsidR="00D85852">
        <w:rPr>
          <w:sz w:val="28"/>
        </w:rPr>
        <w:tab/>
      </w:r>
      <w:r w:rsidR="00D85852">
        <w:rPr>
          <w:sz w:val="28"/>
        </w:rPr>
        <w:tab/>
        <w:t>16 maja 2022r.  godz.   10</w:t>
      </w:r>
      <w:r>
        <w:rPr>
          <w:sz w:val="28"/>
          <w:vertAlign w:val="superscript"/>
        </w:rPr>
        <w:t>00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Bestwinie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Krakowska 111  (sala narad)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>
        <w:rPr>
          <w:sz w:val="28"/>
        </w:rPr>
        <w:t>I</w:t>
      </w:r>
      <w:r w:rsidRPr="008F3F7F">
        <w:rPr>
          <w:sz w:val="28"/>
        </w:rPr>
        <w:t xml:space="preserve"> </w:t>
      </w:r>
      <w:r>
        <w:rPr>
          <w:sz w:val="28"/>
        </w:rPr>
        <w:t>przetarg ustny, nieograniczony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gruntowa stanowiąca działki </w:t>
      </w:r>
      <w:r w:rsidR="00D85852">
        <w:rPr>
          <w:bCs/>
          <w:sz w:val="28"/>
          <w:szCs w:val="28"/>
        </w:rPr>
        <w:t>nr 228/5</w:t>
      </w:r>
      <w:r>
        <w:rPr>
          <w:b/>
          <w:sz w:val="28"/>
          <w:szCs w:val="28"/>
        </w:rPr>
        <w:t xml:space="preserve"> </w:t>
      </w:r>
      <w:r w:rsidR="00D85852">
        <w:rPr>
          <w:sz w:val="28"/>
          <w:szCs w:val="28"/>
        </w:rPr>
        <w:t xml:space="preserve"> o pow. 0,0898</w:t>
      </w:r>
      <w:r>
        <w:rPr>
          <w:sz w:val="28"/>
          <w:szCs w:val="28"/>
        </w:rPr>
        <w:t xml:space="preserve"> ha, obręb Janowice, zapisane w księdze wieczystej nr KA1P/00065348/1, </w:t>
      </w:r>
      <w:bookmarkStart w:id="0" w:name="_Hlk88653359"/>
      <w:r>
        <w:rPr>
          <w:sz w:val="28"/>
          <w:szCs w:val="28"/>
        </w:rPr>
        <w:t>prowadzonej przez Sąd Rejonowy w Pszczynie</w:t>
      </w:r>
      <w:bookmarkEnd w:id="0"/>
    </w:p>
    <w:p w:rsidR="003B404E" w:rsidRDefault="003B404E" w:rsidP="003B404E">
      <w:pPr>
        <w:jc w:val="both"/>
        <w:rPr>
          <w:b/>
          <w:sz w:val="28"/>
          <w:szCs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  <w:t>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0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 w:rsidR="00D85852">
        <w:rPr>
          <w:sz w:val="28"/>
          <w:szCs w:val="28"/>
        </w:rPr>
        <w:t>59</w:t>
      </w:r>
      <w:bookmarkStart w:id="1" w:name="_GoBack"/>
      <w:bookmarkEnd w:id="1"/>
      <w:r>
        <w:rPr>
          <w:sz w:val="28"/>
          <w:szCs w:val="28"/>
        </w:rPr>
        <w:t xml:space="preserve"> 000,- zł </w:t>
      </w:r>
      <w:r>
        <w:rPr>
          <w:bCs/>
          <w:sz w:val="28"/>
          <w:szCs w:val="28"/>
        </w:rPr>
        <w:t>netto + podatek VAT</w:t>
      </w:r>
      <w:r>
        <w:rPr>
          <w:b w:val="0"/>
          <w:sz w:val="28"/>
          <w:szCs w:val="28"/>
        </w:rPr>
        <w:t xml:space="preserve"> </w:t>
      </w:r>
    </w:p>
    <w:p w:rsidR="003B404E" w:rsidRDefault="003B404E" w:rsidP="003B404E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:rsidR="003B404E" w:rsidRDefault="003B404E" w:rsidP="003B404E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  <w:r>
        <w:rPr>
          <w:sz w:val="28"/>
        </w:rPr>
        <w:t>Przetarg zakończył się wynikiem negatywnym, gdyż nikt nie wpłacił wadium i nikt nie przystąpił do przetargu.</w:t>
      </w:r>
    </w:p>
    <w:p w:rsidR="003B404E" w:rsidRDefault="003B404E" w:rsidP="003B404E">
      <w:pPr>
        <w:tabs>
          <w:tab w:val="left" w:pos="360"/>
        </w:tabs>
        <w:ind w:right="62"/>
        <w:jc w:val="both"/>
        <w:rPr>
          <w:sz w:val="28"/>
          <w:szCs w:val="28"/>
        </w:rPr>
      </w:pPr>
    </w:p>
    <w:p w:rsidR="00806803" w:rsidRDefault="00806803"/>
    <w:sectPr w:rsidR="0080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4F"/>
    <w:rsid w:val="003A7B52"/>
    <w:rsid w:val="003B404E"/>
    <w:rsid w:val="0071354F"/>
    <w:rsid w:val="00806803"/>
    <w:rsid w:val="00D8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B404E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B404E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GabrielaZ</dc:creator>
  <cp:lastModifiedBy>GabrielaZ</cp:lastModifiedBy>
  <cp:revision>3</cp:revision>
  <dcterms:created xsi:type="dcterms:W3CDTF">2022-05-13T06:31:00Z</dcterms:created>
  <dcterms:modified xsi:type="dcterms:W3CDTF">2022-05-13T06:31:00Z</dcterms:modified>
</cp:coreProperties>
</file>