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BC" w:rsidRPr="00AC1DBC" w:rsidRDefault="00AC1DBC" w:rsidP="00AC1DBC">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bookmarkStart w:id="0" w:name="_GoBack"/>
      <w:bookmarkEnd w:id="0"/>
      <w:r w:rsidRPr="00AC1DBC">
        <w:rPr>
          <w:rFonts w:ascii="Times New Roman" w:eastAsia="Times New Roman" w:hAnsi="Times New Roman" w:cs="Times New Roman"/>
          <w:b/>
          <w:bCs/>
          <w:color w:val="000000"/>
          <w:shd w:val="clear" w:color="auto" w:fill="FFFFFF"/>
          <w:lang w:eastAsia="pl-PL"/>
        </w:rPr>
        <w:t>OGŁOSZENIE O </w:t>
      </w:r>
      <w:r w:rsidR="00C041BC">
        <w:rPr>
          <w:rFonts w:ascii="Times New Roman" w:eastAsia="Times New Roman" w:hAnsi="Times New Roman" w:cs="Times New Roman"/>
          <w:b/>
          <w:bCs/>
          <w:color w:val="000000"/>
          <w:shd w:val="clear" w:color="auto" w:fill="FFFFFF"/>
          <w:lang w:eastAsia="pl-PL"/>
        </w:rPr>
        <w:t>II</w:t>
      </w:r>
      <w:r w:rsidR="0031794F">
        <w:rPr>
          <w:rFonts w:ascii="Times New Roman" w:eastAsia="Times New Roman" w:hAnsi="Times New Roman" w:cs="Times New Roman"/>
          <w:b/>
          <w:bCs/>
          <w:color w:val="000000"/>
          <w:shd w:val="clear" w:color="auto" w:fill="FFFFFF"/>
          <w:lang w:eastAsia="pl-PL"/>
        </w:rPr>
        <w:t>I</w:t>
      </w:r>
      <w:r w:rsidR="00C041BC">
        <w:rPr>
          <w:rFonts w:ascii="Times New Roman" w:eastAsia="Times New Roman" w:hAnsi="Times New Roman" w:cs="Times New Roman"/>
          <w:b/>
          <w:bCs/>
          <w:color w:val="000000"/>
          <w:shd w:val="clear" w:color="auto" w:fill="FFFFFF"/>
          <w:lang w:eastAsia="pl-PL"/>
        </w:rPr>
        <w:t xml:space="preserve"> </w:t>
      </w:r>
      <w:r w:rsidRPr="00AC1DBC">
        <w:rPr>
          <w:rFonts w:ascii="Times New Roman" w:eastAsia="Times New Roman" w:hAnsi="Times New Roman" w:cs="Times New Roman"/>
          <w:b/>
          <w:bCs/>
          <w:color w:val="000000"/>
          <w:shd w:val="clear" w:color="auto" w:fill="FFFFFF"/>
          <w:lang w:eastAsia="pl-PL"/>
        </w:rPr>
        <w:t>PRZETARGU</w:t>
      </w:r>
      <w:r w:rsidRPr="00AC1DBC">
        <w:rPr>
          <w:rFonts w:ascii="Times New Roman" w:eastAsia="Times New Roman" w:hAnsi="Times New Roman" w:cs="Times New Roman"/>
          <w:b/>
          <w:bCs/>
          <w:color w:val="000000"/>
          <w:shd w:val="clear" w:color="auto" w:fill="FFFFFF"/>
          <w:lang w:eastAsia="pl-PL"/>
        </w:rPr>
        <w:br/>
        <w:t>Wójt Gminy Bestwina</w:t>
      </w:r>
      <w:r w:rsidRPr="00AC1DBC">
        <w:rPr>
          <w:rFonts w:ascii="Times New Roman" w:eastAsia="Times New Roman" w:hAnsi="Times New Roman" w:cs="Times New Roman"/>
          <w:b/>
          <w:bCs/>
          <w:color w:val="000000"/>
          <w:shd w:val="clear" w:color="auto" w:fill="FFFFFF"/>
          <w:lang w:eastAsia="pl-PL"/>
        </w:rPr>
        <w:br/>
        <w:t>ogłasza:</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sidRPr="00AC1DBC">
        <w:rPr>
          <w:rFonts w:ascii="Times New Roman" w:eastAsia="Times New Roman" w:hAnsi="Times New Roman" w:cs="Times New Roman"/>
          <w:b/>
          <w:bCs/>
          <w:color w:val="000000"/>
          <w:sz w:val="24"/>
          <w:szCs w:val="24"/>
          <w:shd w:val="clear" w:color="auto" w:fill="FFFFFF"/>
          <w:lang w:eastAsia="pl-PL"/>
        </w:rPr>
        <w:t xml:space="preserve"> I</w:t>
      </w:r>
      <w:r w:rsidR="00C041BC">
        <w:rPr>
          <w:rFonts w:ascii="Times New Roman" w:eastAsia="Times New Roman" w:hAnsi="Times New Roman" w:cs="Times New Roman"/>
          <w:b/>
          <w:bCs/>
          <w:color w:val="000000"/>
          <w:sz w:val="24"/>
          <w:szCs w:val="24"/>
          <w:shd w:val="clear" w:color="auto" w:fill="FFFFFF"/>
          <w:lang w:eastAsia="pl-PL"/>
        </w:rPr>
        <w:t>I</w:t>
      </w:r>
      <w:r w:rsidR="001C2319">
        <w:rPr>
          <w:rFonts w:ascii="Times New Roman" w:eastAsia="Times New Roman" w:hAnsi="Times New Roman" w:cs="Times New Roman"/>
          <w:b/>
          <w:bCs/>
          <w:color w:val="000000"/>
          <w:sz w:val="24"/>
          <w:szCs w:val="24"/>
          <w:shd w:val="clear" w:color="auto" w:fill="FFFFFF"/>
          <w:lang w:eastAsia="pl-PL"/>
        </w:rPr>
        <w:t>I</w:t>
      </w:r>
      <w:r w:rsidRPr="00AC1DBC">
        <w:rPr>
          <w:rFonts w:ascii="Times New Roman" w:eastAsia="Times New Roman" w:hAnsi="Times New Roman" w:cs="Times New Roman"/>
          <w:b/>
          <w:bCs/>
          <w:color w:val="000000"/>
          <w:sz w:val="24"/>
          <w:szCs w:val="24"/>
          <w:shd w:val="clear" w:color="auto" w:fill="FFFFFF"/>
          <w:lang w:eastAsia="pl-PL"/>
        </w:rPr>
        <w:t xml:space="preserve"> przetarg ustny nieograniczony na sprzedaż nieruchomości gruntowej, składającej się z działki oznaczonej nr 228/4, stanowiącej własność Gminy Bestwina, położonej w</w:t>
      </w:r>
      <w:r w:rsidR="00C041BC">
        <w:rPr>
          <w:rFonts w:ascii="Times New Roman" w:eastAsia="Times New Roman" w:hAnsi="Times New Roman" w:cs="Times New Roman"/>
          <w:b/>
          <w:bCs/>
          <w:color w:val="000000"/>
          <w:sz w:val="24"/>
          <w:szCs w:val="24"/>
          <w:shd w:val="clear" w:color="auto" w:fill="FFFFFF"/>
          <w:lang w:eastAsia="pl-PL"/>
        </w:rPr>
        <w:t xml:space="preserve"> Janowicach przy ulicy Miodowej</w:t>
      </w:r>
      <w:r w:rsidRPr="00AC1DBC">
        <w:rPr>
          <w:rFonts w:ascii="Times New Roman" w:eastAsia="Times New Roman" w:hAnsi="Times New Roman" w:cs="Times New Roman"/>
          <w:b/>
          <w:bCs/>
          <w:color w:val="000000"/>
          <w:sz w:val="24"/>
          <w:szCs w:val="24"/>
          <w:shd w:val="clear" w:color="auto" w:fill="FFFFFF"/>
          <w:lang w:eastAsia="pl-PL"/>
        </w:rPr>
        <w:t>.</w:t>
      </w:r>
    </w:p>
    <w:p w:rsidR="00C041BC" w:rsidRPr="00DF4578" w:rsidRDefault="00C041BC" w:rsidP="00C041BC">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DF4578">
        <w:rPr>
          <w:rFonts w:ascii="Times New Roman" w:eastAsia="Times New Roman" w:hAnsi="Times New Roman" w:cs="Times New Roman"/>
          <w:bCs/>
          <w:color w:val="000000"/>
          <w:sz w:val="24"/>
          <w:szCs w:val="24"/>
          <w:shd w:val="clear" w:color="auto" w:fill="FFFFFF"/>
          <w:lang w:eastAsia="pl-PL"/>
        </w:rPr>
        <w:t xml:space="preserve">I </w:t>
      </w:r>
      <w:r>
        <w:rPr>
          <w:rFonts w:ascii="Times New Roman" w:eastAsia="Times New Roman" w:hAnsi="Times New Roman" w:cs="Times New Roman"/>
          <w:bCs/>
          <w:color w:val="000000"/>
          <w:sz w:val="24"/>
          <w:szCs w:val="24"/>
          <w:shd w:val="clear" w:color="auto" w:fill="FFFFFF"/>
          <w:lang w:eastAsia="pl-PL"/>
        </w:rPr>
        <w:t>przetarg ustny nieograniczony na sprzedaż tej nieruchomości odbył się w dniu 16 maja 2022r. o godz. 9</w:t>
      </w:r>
      <w:r w:rsidRPr="00DF4578">
        <w:rPr>
          <w:rFonts w:ascii="Times New Roman" w:eastAsia="Times New Roman" w:hAnsi="Times New Roman" w:cs="Times New Roman"/>
          <w:bCs/>
          <w:color w:val="000000"/>
          <w:sz w:val="24"/>
          <w:szCs w:val="24"/>
          <w:shd w:val="clear" w:color="auto" w:fill="FFFFFF"/>
          <w:vertAlign w:val="superscript"/>
          <w:lang w:eastAsia="pl-PL"/>
        </w:rPr>
        <w:t>00</w:t>
      </w:r>
    </w:p>
    <w:p w:rsidR="001C2319" w:rsidRPr="00DF4578" w:rsidRDefault="001C2319" w:rsidP="001C2319">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DF4578">
        <w:rPr>
          <w:rFonts w:ascii="Times New Roman" w:eastAsia="Times New Roman" w:hAnsi="Times New Roman" w:cs="Times New Roman"/>
          <w:bCs/>
          <w:color w:val="000000"/>
          <w:sz w:val="24"/>
          <w:szCs w:val="24"/>
          <w:shd w:val="clear" w:color="auto" w:fill="FFFFFF"/>
          <w:lang w:eastAsia="pl-PL"/>
        </w:rPr>
        <w:t>I</w:t>
      </w:r>
      <w:r>
        <w:rPr>
          <w:rFonts w:ascii="Times New Roman" w:eastAsia="Times New Roman" w:hAnsi="Times New Roman" w:cs="Times New Roman"/>
          <w:bCs/>
          <w:color w:val="000000"/>
          <w:sz w:val="24"/>
          <w:szCs w:val="24"/>
          <w:shd w:val="clear" w:color="auto" w:fill="FFFFFF"/>
          <w:lang w:eastAsia="pl-PL"/>
        </w:rPr>
        <w:t>I</w:t>
      </w:r>
      <w:r w:rsidRPr="00DF4578">
        <w:rPr>
          <w:rFonts w:ascii="Times New Roman" w:eastAsia="Times New Roman" w:hAnsi="Times New Roman" w:cs="Times New Roman"/>
          <w:bCs/>
          <w:color w:val="000000"/>
          <w:sz w:val="24"/>
          <w:szCs w:val="24"/>
          <w:shd w:val="clear" w:color="auto" w:fill="FFFFFF"/>
          <w:lang w:eastAsia="pl-PL"/>
        </w:rPr>
        <w:t xml:space="preserve"> </w:t>
      </w:r>
      <w:r>
        <w:rPr>
          <w:rFonts w:ascii="Times New Roman" w:eastAsia="Times New Roman" w:hAnsi="Times New Roman" w:cs="Times New Roman"/>
          <w:bCs/>
          <w:color w:val="000000"/>
          <w:sz w:val="24"/>
          <w:szCs w:val="24"/>
          <w:shd w:val="clear" w:color="auto" w:fill="FFFFFF"/>
          <w:lang w:eastAsia="pl-PL"/>
        </w:rPr>
        <w:t>przetarg ustny nieograniczony na sprzedaż tej nieruchomości odbył się w dniu 25 lipca 2022r. o godz. 9</w:t>
      </w:r>
      <w:r w:rsidRPr="00DF4578">
        <w:rPr>
          <w:rFonts w:ascii="Times New Roman" w:eastAsia="Times New Roman" w:hAnsi="Times New Roman" w:cs="Times New Roman"/>
          <w:bCs/>
          <w:color w:val="000000"/>
          <w:sz w:val="24"/>
          <w:szCs w:val="24"/>
          <w:shd w:val="clear" w:color="auto" w:fill="FFFFFF"/>
          <w:vertAlign w:val="superscript"/>
          <w:lang w:eastAsia="pl-PL"/>
        </w:rPr>
        <w:t>00</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1. Nieruchomość ta zapisana jest w księdze wieczystej nr KA1P/00065348/1 prowadzonej przez Sąd Rejonowy w Pszczynie.</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2. Zgodnie z ewidencją gruntów i budynków nieruchomość tę stanowi działka oznaczona </w:t>
      </w:r>
      <w:r w:rsidRPr="00AC1DBC">
        <w:rPr>
          <w:rFonts w:ascii="Times New Roman" w:eastAsia="Times New Roman" w:hAnsi="Times New Roman" w:cs="Times New Roman"/>
          <w:b/>
          <w:bCs/>
          <w:color w:val="000000"/>
          <w:shd w:val="clear" w:color="auto" w:fill="FFFFFF"/>
          <w:lang w:eastAsia="pl-PL"/>
        </w:rPr>
        <w:t xml:space="preserve">nr 228/4 </w:t>
      </w:r>
      <w:r w:rsidRPr="00AC1DBC">
        <w:rPr>
          <w:rFonts w:ascii="Times New Roman" w:eastAsia="Times New Roman" w:hAnsi="Times New Roman" w:cs="Times New Roman"/>
          <w:color w:val="000000"/>
          <w:shd w:val="clear" w:color="auto" w:fill="FFFFFF"/>
          <w:lang w:eastAsia="pl-PL"/>
        </w:rPr>
        <w:t>o pow. 0,0939 ha (RIIIb-0,0714 ha, PsV-0,0225 ha), obręb Janowice.</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3. Działka nr 228/4 jest niezabudowana, nieogrodzona, nieuzbrojona. Posiada bezpośredni dostęp do drogi publicznej ul.</w:t>
      </w:r>
      <w:r w:rsidR="004D715A">
        <w:rPr>
          <w:rFonts w:ascii="Times New Roman" w:eastAsia="Times New Roman" w:hAnsi="Times New Roman" w:cs="Times New Roman"/>
          <w:color w:val="000000"/>
          <w:shd w:val="clear" w:color="auto" w:fill="FFFFFF"/>
          <w:lang w:eastAsia="pl-PL"/>
        </w:rPr>
        <w:t xml:space="preserve"> </w:t>
      </w:r>
      <w:r w:rsidRPr="00AC1DBC">
        <w:rPr>
          <w:rFonts w:ascii="Times New Roman" w:eastAsia="Times New Roman" w:hAnsi="Times New Roman" w:cs="Times New Roman"/>
          <w:color w:val="000000"/>
          <w:shd w:val="clear" w:color="auto" w:fill="FFFFFF"/>
          <w:lang w:eastAsia="pl-PL"/>
        </w:rPr>
        <w:t>Miodowej poprzez działki nr 228/9 i nr 1595/3 (sięgacz ul.</w:t>
      </w:r>
      <w:r w:rsidR="004D715A">
        <w:rPr>
          <w:rFonts w:ascii="Times New Roman" w:eastAsia="Times New Roman" w:hAnsi="Times New Roman" w:cs="Times New Roman"/>
          <w:color w:val="000000"/>
          <w:shd w:val="clear" w:color="auto" w:fill="FFFFFF"/>
          <w:lang w:eastAsia="pl-PL"/>
        </w:rPr>
        <w:t xml:space="preserve"> </w:t>
      </w:r>
      <w:r w:rsidRPr="00AC1DBC">
        <w:rPr>
          <w:rFonts w:ascii="Times New Roman" w:eastAsia="Times New Roman" w:hAnsi="Times New Roman" w:cs="Times New Roman"/>
          <w:color w:val="000000"/>
          <w:shd w:val="clear" w:color="auto" w:fill="FFFFFF"/>
          <w:lang w:eastAsia="pl-PL"/>
        </w:rPr>
        <w:t>Miodowej), które są własnością Gminy Bestwina. Aktualnie działki  posiadają w części na głębokości około 100m na północ utwardzenie z kruszonego kamienia.</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Działka nr 228/4 jest czworokątem o kształcie zbliżonym do prostokąta. Teren działki jest płaski i nieznacznie opada w kierunku </w:t>
      </w:r>
      <w:r w:rsidR="004D715A">
        <w:rPr>
          <w:rFonts w:ascii="Times New Roman" w:eastAsia="Times New Roman" w:hAnsi="Times New Roman" w:cs="Times New Roman"/>
          <w:color w:val="000000"/>
          <w:shd w:val="clear" w:color="auto" w:fill="FFFFFF"/>
          <w:lang w:eastAsia="pl-PL"/>
        </w:rPr>
        <w:t>północnymi.  Działka ta porośnięta jest roślinnością</w:t>
      </w:r>
      <w:r w:rsidRPr="00AC1DBC">
        <w:rPr>
          <w:rFonts w:ascii="Times New Roman" w:eastAsia="Times New Roman" w:hAnsi="Times New Roman" w:cs="Times New Roman"/>
          <w:color w:val="000000"/>
          <w:shd w:val="clear" w:color="auto" w:fill="FFFFFF"/>
          <w:lang w:eastAsia="pl-PL"/>
        </w:rPr>
        <w:t xml:space="preserve"> trawiastą. </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4. W miejscowym planie zagospodarowania przestrzennego gminy Bestwina dla sołectwa Janowice - Etap 1,</w:t>
      </w:r>
      <w:r w:rsidR="004D715A">
        <w:rPr>
          <w:rFonts w:ascii="Times New Roman" w:eastAsia="Times New Roman" w:hAnsi="Times New Roman" w:cs="Times New Roman"/>
          <w:color w:val="000000"/>
          <w:shd w:val="clear" w:color="auto" w:fill="FFFFFF"/>
          <w:lang w:eastAsia="pl-PL"/>
        </w:rPr>
        <w:t xml:space="preserve">  przyję</w:t>
      </w:r>
      <w:r w:rsidRPr="00AC1DBC">
        <w:rPr>
          <w:rFonts w:ascii="Times New Roman" w:eastAsia="Times New Roman" w:hAnsi="Times New Roman" w:cs="Times New Roman"/>
          <w:color w:val="000000"/>
          <w:shd w:val="clear" w:color="auto" w:fill="FFFFFF"/>
          <w:lang w:eastAsia="pl-PL"/>
        </w:rPr>
        <w:t xml:space="preserve">tego uchwałą Rady Gminy Bestwina z dnia 20 lutego 2020r. Nr XVII/119/2020 (załącznik do uchwały Nr </w:t>
      </w:r>
      <w:r w:rsidR="004D715A">
        <w:rPr>
          <w:rFonts w:ascii="Times New Roman" w:eastAsia="Times New Roman" w:hAnsi="Times New Roman" w:cs="Times New Roman"/>
          <w:color w:val="000000"/>
          <w:shd w:val="clear" w:color="auto" w:fill="FFFFFF"/>
          <w:lang w:eastAsia="pl-PL"/>
        </w:rPr>
        <w:t>1) opublikowaną w Dzienniku Urzę</w:t>
      </w:r>
      <w:r w:rsidRPr="00AC1DBC">
        <w:rPr>
          <w:rFonts w:ascii="Times New Roman" w:eastAsia="Times New Roman" w:hAnsi="Times New Roman" w:cs="Times New Roman"/>
          <w:color w:val="000000"/>
          <w:shd w:val="clear" w:color="auto" w:fill="FFFFFF"/>
          <w:lang w:eastAsia="pl-PL"/>
        </w:rPr>
        <w:t>dowym Województwa Śląskiego z dnia 27 lutego 2020r. poz. 1669</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oraz</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ze zmianą miejscowego planu zagospodarowania przestrzennego sołectwa</w:t>
      </w:r>
      <w:r w:rsidR="004D715A">
        <w:rPr>
          <w:rFonts w:ascii="Times New Roman" w:eastAsia="Times New Roman" w:hAnsi="Times New Roman" w:cs="Times New Roman"/>
          <w:color w:val="000000"/>
          <w:shd w:val="clear" w:color="auto" w:fill="FFFFFF"/>
          <w:lang w:eastAsia="pl-PL"/>
        </w:rPr>
        <w:t xml:space="preserve"> Janowice gmina Bestwina, przyję</w:t>
      </w:r>
      <w:r w:rsidRPr="00AC1DBC">
        <w:rPr>
          <w:rFonts w:ascii="Times New Roman" w:eastAsia="Times New Roman" w:hAnsi="Times New Roman" w:cs="Times New Roman"/>
          <w:color w:val="000000"/>
          <w:shd w:val="clear" w:color="auto" w:fill="FFFFFF"/>
          <w:lang w:eastAsia="pl-PL"/>
        </w:rPr>
        <w:t>tego uchwałą Rady Gminy Bestwina z dnia 13 maja 2010r. Nr XL/292/10 (załącznik do uchwały nr 1/5) opublikowana w Dzienniku Urzędowym Województwa Śląskiego z dnia 1 lipca 2010r. Nr 120 poz. 1919</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działka </w:t>
      </w:r>
      <w:r w:rsidRPr="00AC1DBC">
        <w:rPr>
          <w:rFonts w:ascii="Times New Roman" w:eastAsia="Times New Roman" w:hAnsi="Times New Roman" w:cs="Times New Roman"/>
          <w:b/>
          <w:bCs/>
          <w:color w:val="000000"/>
          <w:shd w:val="clear" w:color="auto" w:fill="FFFFFF"/>
          <w:lang w:eastAsia="pl-PL"/>
        </w:rPr>
        <w:t xml:space="preserve">nr 228/4 </w:t>
      </w:r>
      <w:r w:rsidRPr="00AC1DBC">
        <w:rPr>
          <w:rFonts w:ascii="Times New Roman" w:eastAsia="Times New Roman" w:hAnsi="Times New Roman" w:cs="Times New Roman"/>
          <w:color w:val="000000"/>
          <w:shd w:val="clear" w:color="auto" w:fill="FFFFFF"/>
          <w:lang w:eastAsia="pl-PL"/>
        </w:rPr>
        <w:t>przeznaczona jest pod:</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tereny zieleni urządzonej (symbol 30ZN)</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tereny zabudowy zagrodowej i mieszkaniowej jednorodzinnej (symbol 03.1MR3)</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Sposób zagospodarowania określa miejscowy plan zagospodarowania przestrzennego.</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5. Cena wywoławcza wynosi: </w:t>
      </w:r>
      <w:r w:rsidRPr="00AC1DBC">
        <w:rPr>
          <w:rFonts w:ascii="Times New Roman" w:eastAsia="Times New Roman" w:hAnsi="Times New Roman" w:cs="Times New Roman"/>
          <w:b/>
          <w:bCs/>
          <w:color w:val="000000"/>
          <w:shd w:val="clear" w:color="auto" w:fill="FFFFFF"/>
          <w:lang w:eastAsia="pl-PL"/>
        </w:rPr>
        <w:t xml:space="preserve">60 000,- zł. </w:t>
      </w:r>
      <w:r w:rsidRPr="00AC1DBC">
        <w:rPr>
          <w:rFonts w:ascii="Times New Roman" w:eastAsia="Times New Roman" w:hAnsi="Times New Roman" w:cs="Times New Roman"/>
          <w:color w:val="000000"/>
          <w:shd w:val="clear" w:color="auto" w:fill="FFFFFF"/>
          <w:lang w:eastAsia="pl-PL"/>
        </w:rPr>
        <w:t>netto + podatek VAT.</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Cena n</w:t>
      </w:r>
      <w:r w:rsidR="004D715A">
        <w:rPr>
          <w:rFonts w:ascii="Times New Roman" w:eastAsia="Times New Roman" w:hAnsi="Times New Roman" w:cs="Times New Roman"/>
          <w:color w:val="000000"/>
          <w:shd w:val="clear" w:color="auto" w:fill="FFFFFF"/>
          <w:lang w:eastAsia="pl-PL"/>
        </w:rPr>
        <w:t>a</w:t>
      </w:r>
      <w:r w:rsidRPr="00AC1DBC">
        <w:rPr>
          <w:rFonts w:ascii="Times New Roman" w:eastAsia="Times New Roman" w:hAnsi="Times New Roman" w:cs="Times New Roman"/>
          <w:color w:val="000000"/>
          <w:shd w:val="clear" w:color="auto" w:fill="FFFFFF"/>
          <w:lang w:eastAsia="pl-PL"/>
        </w:rPr>
        <w:t xml:space="preserve">bycia ustalona </w:t>
      </w:r>
      <w:r w:rsidR="004D715A">
        <w:rPr>
          <w:rFonts w:ascii="Times New Roman" w:eastAsia="Times New Roman" w:hAnsi="Times New Roman" w:cs="Times New Roman"/>
          <w:color w:val="000000"/>
          <w:shd w:val="clear" w:color="auto" w:fill="FFFFFF"/>
          <w:lang w:eastAsia="pl-PL"/>
        </w:rPr>
        <w:t>w przetargu, powiększona o należ</w:t>
      </w:r>
      <w:r w:rsidRPr="00AC1DBC">
        <w:rPr>
          <w:rFonts w:ascii="Times New Roman" w:eastAsia="Times New Roman" w:hAnsi="Times New Roman" w:cs="Times New Roman"/>
          <w:color w:val="000000"/>
          <w:shd w:val="clear" w:color="auto" w:fill="FFFFFF"/>
          <w:lang w:eastAsia="pl-PL"/>
        </w:rPr>
        <w:t>ny</w:t>
      </w:r>
      <w:r w:rsidR="004D715A">
        <w:rPr>
          <w:rFonts w:ascii="Times New Roman" w:eastAsia="Times New Roman" w:hAnsi="Times New Roman" w:cs="Times New Roman"/>
          <w:color w:val="000000"/>
          <w:shd w:val="clear" w:color="auto" w:fill="FFFFFF"/>
          <w:lang w:eastAsia="pl-PL"/>
        </w:rPr>
        <w:t xml:space="preserve"> podatek VAT płatna jest nie póź</w:t>
      </w:r>
      <w:r w:rsidRPr="00AC1DBC">
        <w:rPr>
          <w:rFonts w:ascii="Times New Roman" w:eastAsia="Times New Roman" w:hAnsi="Times New Roman" w:cs="Times New Roman"/>
          <w:color w:val="000000"/>
          <w:shd w:val="clear" w:color="auto" w:fill="FFFFFF"/>
          <w:lang w:eastAsia="pl-PL"/>
        </w:rPr>
        <w:t>niej niż do dnia zawarcia umowy przenoszącej własność (przed jej podpisaniem).</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6. W wyniku przetargu nastąpi zbycie prawa własności do tej nieruchomości.</w:t>
      </w:r>
    </w:p>
    <w:p w:rsidR="00AC1DBC" w:rsidRPr="00AC1DBC" w:rsidRDefault="00AC1DBC" w:rsidP="00AC1DBC">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7.Zobowiązania i obciążenia, których przedmiotem jest ta nieruchomość:</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w:t>
      </w:r>
      <w:r w:rsidRPr="00AC1DBC">
        <w:rPr>
          <w:rFonts w:ascii="Times New Roman" w:eastAsia="Times New Roman" w:hAnsi="Times New Roman" w:cs="Times New Roman"/>
          <w:color w:val="000000"/>
          <w:sz w:val="24"/>
          <w:szCs w:val="24"/>
          <w:shd w:val="clear" w:color="auto" w:fill="FFFFFF"/>
          <w:lang w:eastAsia="pl-PL"/>
        </w:rPr>
        <w:tab/>
        <w:t>nieruchomość jest wolna od obciążeń i zobowiązań.</w:t>
      </w:r>
    </w:p>
    <w:p w:rsidR="00AC1DBC" w:rsidRPr="00AC1DBC" w:rsidRDefault="00AC1DBC" w:rsidP="00AC1DBC">
      <w:pPr>
        <w:tabs>
          <w:tab w:val="left" w:pos="0"/>
          <w:tab w:val="left" w:pos="36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sz w:val="24"/>
          <w:szCs w:val="24"/>
          <w:shd w:val="clear" w:color="auto" w:fill="FFFFFF"/>
          <w:lang w:eastAsia="pl-PL"/>
        </w:rPr>
        <w:t xml:space="preserve">8. Przetarg odbędzie się </w:t>
      </w:r>
      <w:r w:rsidRPr="00AC1DBC">
        <w:rPr>
          <w:rFonts w:ascii="Times New Roman" w:eastAsia="Times New Roman" w:hAnsi="Times New Roman" w:cs="Times New Roman"/>
          <w:b/>
          <w:bCs/>
          <w:sz w:val="24"/>
          <w:szCs w:val="24"/>
          <w:shd w:val="clear" w:color="auto" w:fill="FFFFFF"/>
          <w:lang w:eastAsia="pl-PL"/>
        </w:rPr>
        <w:t xml:space="preserve">w dniu </w:t>
      </w:r>
      <w:r w:rsidR="0031794F">
        <w:rPr>
          <w:rFonts w:ascii="Times New Roman" w:eastAsia="Times New Roman" w:hAnsi="Times New Roman" w:cs="Times New Roman"/>
          <w:b/>
          <w:bCs/>
          <w:sz w:val="24"/>
          <w:szCs w:val="24"/>
          <w:shd w:val="clear" w:color="auto" w:fill="FFFFFF"/>
          <w:lang w:eastAsia="pl-PL"/>
        </w:rPr>
        <w:t>27</w:t>
      </w:r>
      <w:r w:rsidR="001C2319">
        <w:rPr>
          <w:rFonts w:ascii="Times New Roman" w:eastAsia="Times New Roman" w:hAnsi="Times New Roman" w:cs="Times New Roman"/>
          <w:b/>
          <w:bCs/>
          <w:sz w:val="24"/>
          <w:szCs w:val="24"/>
          <w:shd w:val="clear" w:color="auto" w:fill="FFFFFF"/>
          <w:lang w:eastAsia="pl-PL"/>
        </w:rPr>
        <w:t xml:space="preserve"> września 2022r. o godzinie 10</w:t>
      </w:r>
      <w:r w:rsidRPr="00AC1DBC">
        <w:rPr>
          <w:rFonts w:ascii="Times New Roman" w:eastAsia="Times New Roman" w:hAnsi="Times New Roman" w:cs="Times New Roman"/>
          <w:b/>
          <w:bCs/>
          <w:sz w:val="24"/>
          <w:szCs w:val="24"/>
          <w:shd w:val="clear" w:color="auto" w:fill="FFFFFF"/>
          <w:vertAlign w:val="superscript"/>
          <w:lang w:eastAsia="pl-PL"/>
        </w:rPr>
        <w:t>00</w:t>
      </w:r>
      <w:r w:rsidRPr="00AC1DBC">
        <w:rPr>
          <w:rFonts w:ascii="Times New Roman" w:eastAsia="Times New Roman" w:hAnsi="Times New Roman" w:cs="Times New Roman"/>
          <w:sz w:val="24"/>
          <w:szCs w:val="24"/>
          <w:shd w:val="clear" w:color="auto" w:fill="FFFFFF"/>
          <w:lang w:eastAsia="pl-PL"/>
        </w:rPr>
        <w:t xml:space="preserve"> w siedzibie Urzędu Gminy Bestwina przy ul. Krakowska 111 (sala narad).</w:t>
      </w:r>
    </w:p>
    <w:p w:rsidR="00AC1DBC" w:rsidRPr="00AC1DBC" w:rsidRDefault="00AC1DBC" w:rsidP="00AC1DBC">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sz w:val="24"/>
          <w:szCs w:val="24"/>
          <w:shd w:val="clear" w:color="auto" w:fill="FFFFFF"/>
          <w:lang w:eastAsia="pl-PL"/>
        </w:rPr>
        <w:t xml:space="preserve">9. Wadium w wysokości </w:t>
      </w:r>
      <w:r w:rsidRPr="00AC1DBC">
        <w:rPr>
          <w:rFonts w:ascii="Times New Roman" w:eastAsia="Times New Roman" w:hAnsi="Times New Roman" w:cs="Times New Roman"/>
          <w:b/>
          <w:bCs/>
          <w:sz w:val="24"/>
          <w:szCs w:val="24"/>
          <w:shd w:val="clear" w:color="auto" w:fill="FFFFFF"/>
          <w:lang w:eastAsia="pl-PL"/>
        </w:rPr>
        <w:t>6 000,- zł.</w:t>
      </w:r>
      <w:r w:rsidRPr="00AC1DBC">
        <w:rPr>
          <w:rFonts w:ascii="Times New Roman" w:eastAsia="Times New Roman" w:hAnsi="Times New Roman" w:cs="Times New Roman"/>
          <w:sz w:val="24"/>
          <w:szCs w:val="24"/>
          <w:shd w:val="clear" w:color="auto" w:fill="FFFFFF"/>
          <w:lang w:eastAsia="pl-PL"/>
        </w:rPr>
        <w:t xml:space="preserve"> (słownie: sześć tysięcy złotych) należy wpłacić do dnia </w:t>
      </w:r>
      <w:r w:rsidR="0031794F">
        <w:rPr>
          <w:rFonts w:ascii="Times New Roman" w:eastAsia="Times New Roman" w:hAnsi="Times New Roman" w:cs="Times New Roman"/>
          <w:b/>
          <w:bCs/>
          <w:sz w:val="24"/>
          <w:szCs w:val="24"/>
          <w:shd w:val="clear" w:color="auto" w:fill="FFFFFF"/>
          <w:lang w:eastAsia="pl-PL"/>
        </w:rPr>
        <w:t>21</w:t>
      </w:r>
      <w:r w:rsidR="00C041BC">
        <w:rPr>
          <w:rFonts w:ascii="Times New Roman" w:eastAsia="Times New Roman" w:hAnsi="Times New Roman" w:cs="Times New Roman"/>
          <w:b/>
          <w:bCs/>
          <w:sz w:val="24"/>
          <w:szCs w:val="24"/>
          <w:shd w:val="clear" w:color="auto" w:fill="FFFFFF"/>
          <w:lang w:eastAsia="pl-PL"/>
        </w:rPr>
        <w:t xml:space="preserve"> </w:t>
      </w:r>
      <w:r w:rsidR="001C2319">
        <w:rPr>
          <w:rFonts w:ascii="Times New Roman" w:eastAsia="Times New Roman" w:hAnsi="Times New Roman" w:cs="Times New Roman"/>
          <w:b/>
          <w:bCs/>
          <w:sz w:val="24"/>
          <w:szCs w:val="24"/>
          <w:shd w:val="clear" w:color="auto" w:fill="FFFFFF"/>
          <w:lang w:eastAsia="pl-PL"/>
        </w:rPr>
        <w:t xml:space="preserve">września </w:t>
      </w:r>
      <w:r w:rsidRPr="00AC1DBC">
        <w:rPr>
          <w:rFonts w:ascii="Times New Roman" w:eastAsia="Times New Roman" w:hAnsi="Times New Roman" w:cs="Times New Roman"/>
          <w:b/>
          <w:bCs/>
          <w:sz w:val="24"/>
          <w:szCs w:val="24"/>
          <w:shd w:val="clear" w:color="auto" w:fill="FFFFFF"/>
          <w:lang w:eastAsia="pl-PL"/>
        </w:rPr>
        <w:t>2022r.</w:t>
      </w:r>
      <w:r w:rsidRPr="00AC1DBC">
        <w:rPr>
          <w:rFonts w:ascii="Times New Roman" w:eastAsia="Times New Roman" w:hAnsi="Times New Roman" w:cs="Times New Roman"/>
          <w:sz w:val="24"/>
          <w:szCs w:val="24"/>
          <w:shd w:val="clear" w:color="auto" w:fill="FFFFFF"/>
          <w:lang w:eastAsia="pl-PL"/>
        </w:rPr>
        <w:t xml:space="preserve"> przelewem na rachunek bankowy Urzędu Gminy Bestwina prowadzony przez Bank </w:t>
      </w:r>
      <w:r w:rsidRPr="00AC1DBC">
        <w:rPr>
          <w:rFonts w:ascii="Times New Roman" w:eastAsia="Times New Roman" w:hAnsi="Times New Roman" w:cs="Times New Roman"/>
          <w:sz w:val="24"/>
          <w:szCs w:val="24"/>
          <w:shd w:val="clear" w:color="auto" w:fill="FFFFFF"/>
          <w:lang w:eastAsia="pl-PL"/>
        </w:rPr>
        <w:lastRenderedPageBreak/>
        <w:t>Spółdzielczy Czechowice-Dziedzice - Bestwina 16 8453 0002 0000 1720 2000 0010 lub w kasie Banku Spółdzielczego Bestwina. Liczy się data wpływu wadium na konto tut. Urzędu.</w:t>
      </w:r>
    </w:p>
    <w:p w:rsidR="00AC1DBC" w:rsidRPr="00AC1DBC" w:rsidRDefault="00AC1DBC" w:rsidP="00AC1DBC">
      <w:pPr>
        <w:tabs>
          <w:tab w:val="left" w:pos="0"/>
          <w:tab w:val="left" w:pos="36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10.Wadium zostanie zwrócone niezwłocznie po odwołaniu lub zamknięciu przetargu, jednak nie później niż przed upływem 3 dni od dnia odwołania, zamknięcia, unieważnienia przetargu lub zakończenia przetargu z wynikiem negatywnym, na wskazany rachunek bankowy.</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11.Wadium wniesione przez uczestnika, który wygrał przetarg zaliczone zostanie na poczet ceny nabycia nieruchomości.</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12.Jeżeli osoba ustalona jako nabywca nieruchomości nie przystąpi bez usprawiedliwienia do zawarcia umowy w miejscu i terminie podanym w zawiadomieniu organizator przetargu może odstąpić od zawarcia umowy a wpłacone wadium nie podlega zwrotowi.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13.Cena nieruchomości osiągnięta w przetargu (pomniejszona o wpłacone wadium) płatna jest w całości, nie później niż do dnia zawarcia umowy przenoszącej własność (przed zawarciem umowy notarialnej). Przez spełnienie terminu płatności uważa się datę faktycznego wpływu należności na konto Urzędu Gminy Bestwina. Koszty zawarcia umowy notarialnej ponosi nabywca.</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14.Organizator przetargu może odwołać przetarg z ważnych powodów lub unieważnić przetarg.</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sidRPr="00AC1DBC">
        <w:rPr>
          <w:rFonts w:ascii="Times New Roman" w:eastAsia="Times New Roman" w:hAnsi="Times New Roman" w:cs="Times New Roman"/>
          <w:b/>
          <w:bCs/>
          <w:color w:val="000000"/>
          <w:sz w:val="24"/>
          <w:szCs w:val="24"/>
          <w:shd w:val="clear" w:color="auto" w:fill="FFFFFF"/>
          <w:lang w:eastAsia="pl-PL"/>
        </w:rPr>
        <w:t>Uczestnicy przetargu winni przedłożyć komisji przetargowej:</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sz w:val="24"/>
          <w:szCs w:val="24"/>
          <w:shd w:val="clear" w:color="auto" w:fill="FFFFFF"/>
          <w:lang w:eastAsia="pl-PL"/>
        </w:rPr>
        <w:t xml:space="preserve">- dowód wpłaty wadium (oryginał)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 dokument tożsamości,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 aktualne dokumenty potwierdzające wpis do Centralnej Ewidencji i Informacji </w:t>
      </w:r>
      <w:r w:rsidRPr="00AC1DBC">
        <w:rPr>
          <w:rFonts w:ascii="Times New Roman" w:eastAsia="Times New Roman" w:hAnsi="Times New Roman" w:cs="Times New Roman"/>
          <w:color w:val="000000"/>
          <w:sz w:val="24"/>
          <w:szCs w:val="24"/>
          <w:shd w:val="clear" w:color="auto" w:fill="FFFFFF"/>
          <w:lang w:eastAsia="pl-PL"/>
        </w:rPr>
        <w:br/>
        <w:t xml:space="preserve">o Działalności Gospodarczej Rzeczpospolitej Polskiej lub Krajowego Rejestru Sądowego </w:t>
      </w:r>
      <w:r w:rsidRPr="00AC1DBC">
        <w:rPr>
          <w:rFonts w:ascii="Times New Roman" w:eastAsia="Times New Roman" w:hAnsi="Times New Roman" w:cs="Times New Roman"/>
          <w:color w:val="000000"/>
          <w:sz w:val="24"/>
          <w:szCs w:val="24"/>
          <w:shd w:val="clear" w:color="auto" w:fill="FFFFFF"/>
          <w:lang w:eastAsia="pl-PL"/>
        </w:rPr>
        <w:br/>
        <w:t>w przypadku, gdy uczestnikiem przetargu jest podmiot gospodarczy,</w:t>
      </w:r>
    </w:p>
    <w:p w:rsidR="00AC1DBC" w:rsidRPr="00AC1DBC" w:rsidRDefault="004D715A"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peł</w:t>
      </w:r>
      <w:r w:rsidR="00AC1DBC" w:rsidRPr="00AC1DBC">
        <w:rPr>
          <w:rFonts w:ascii="Times New Roman" w:eastAsia="Times New Roman" w:hAnsi="Times New Roman" w:cs="Times New Roman"/>
          <w:color w:val="000000"/>
          <w:sz w:val="24"/>
          <w:szCs w:val="24"/>
          <w:shd w:val="clear" w:color="auto" w:fill="FFFFFF"/>
          <w:lang w:eastAsia="pl-PL"/>
        </w:rPr>
        <w:t xml:space="preserve">nomocnictwo notarialne do udziału w przetargu </w:t>
      </w:r>
      <w:r>
        <w:rPr>
          <w:rFonts w:ascii="Times New Roman" w:eastAsia="Times New Roman" w:hAnsi="Times New Roman" w:cs="Times New Roman"/>
          <w:color w:val="000000"/>
          <w:sz w:val="24"/>
          <w:szCs w:val="24"/>
          <w:shd w:val="clear" w:color="auto" w:fill="FFFFFF"/>
          <w:lang w:eastAsia="pl-PL"/>
        </w:rPr>
        <w:t>i reprezentowania osoby ubiegają</w:t>
      </w:r>
      <w:r w:rsidR="00AC1DBC" w:rsidRPr="00AC1DBC">
        <w:rPr>
          <w:rFonts w:ascii="Times New Roman" w:eastAsia="Times New Roman" w:hAnsi="Times New Roman" w:cs="Times New Roman"/>
          <w:color w:val="000000"/>
          <w:sz w:val="24"/>
          <w:szCs w:val="24"/>
          <w:shd w:val="clear" w:color="auto" w:fill="FFFFFF"/>
          <w:lang w:eastAsia="pl-PL"/>
        </w:rPr>
        <w:t>cej się o nabycie nieruchomości,</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 oświadczenie, że oferent zapoznał się z warunkami przetargu i dokumentacją przedmiotowej nieruchomości i przyjmuje ją bez zastrzeżeń,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oświadczenie, że oferent zapoznał się ze stanem faktycznym i prawnym nieruchomości i nie</w:t>
      </w:r>
      <w:r w:rsidRPr="00AC1DBC">
        <w:rPr>
          <w:rFonts w:ascii="Times New Roman" w:eastAsia="Times New Roman" w:hAnsi="Times New Roman" w:cs="Times New Roman"/>
          <w:color w:val="000000"/>
          <w:sz w:val="24"/>
          <w:szCs w:val="24"/>
          <w:shd w:val="clear" w:color="auto" w:fill="FFFFFF"/>
          <w:lang w:eastAsia="pl-PL"/>
        </w:rPr>
        <w:br/>
        <w:t xml:space="preserve"> wnosi zastrzeżeń,</w:t>
      </w:r>
    </w:p>
    <w:p w:rsidR="00AC1DBC" w:rsidRPr="00AC1DBC" w:rsidRDefault="004D715A"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w przypadku osób pozostają</w:t>
      </w:r>
      <w:r w:rsidR="00AC1DBC" w:rsidRPr="00AC1DBC">
        <w:rPr>
          <w:rFonts w:ascii="Times New Roman" w:eastAsia="Times New Roman" w:hAnsi="Times New Roman" w:cs="Times New Roman"/>
          <w:color w:val="000000"/>
          <w:sz w:val="24"/>
          <w:szCs w:val="24"/>
          <w:shd w:val="clear" w:color="auto" w:fill="FFFFFF"/>
          <w:lang w:eastAsia="pl-PL"/>
        </w:rPr>
        <w:t>cych w związku małżeńskim posiadających ustawową wspólność małżeńską do udziału w przetargu w</w:t>
      </w:r>
      <w:r>
        <w:rPr>
          <w:rFonts w:ascii="Times New Roman" w:eastAsia="Times New Roman" w:hAnsi="Times New Roman" w:cs="Times New Roman"/>
          <w:color w:val="000000"/>
          <w:sz w:val="24"/>
          <w:szCs w:val="24"/>
          <w:shd w:val="clear" w:color="auto" w:fill="FFFFFF"/>
          <w:lang w:eastAsia="pl-PL"/>
        </w:rPr>
        <w:t>ymagana jest obecność obojga mał</w:t>
      </w:r>
      <w:r w:rsidR="00AC1DBC" w:rsidRPr="00AC1DBC">
        <w:rPr>
          <w:rFonts w:ascii="Times New Roman" w:eastAsia="Times New Roman" w:hAnsi="Times New Roman" w:cs="Times New Roman"/>
          <w:color w:val="000000"/>
          <w:sz w:val="24"/>
          <w:szCs w:val="24"/>
          <w:shd w:val="clear" w:color="auto" w:fill="FFFFFF"/>
          <w:lang w:eastAsia="pl-PL"/>
        </w:rPr>
        <w:t>żonków. W przypadku ucze</w:t>
      </w:r>
      <w:r>
        <w:rPr>
          <w:rFonts w:ascii="Times New Roman" w:eastAsia="Times New Roman" w:hAnsi="Times New Roman" w:cs="Times New Roman"/>
          <w:color w:val="000000"/>
          <w:sz w:val="24"/>
          <w:szCs w:val="24"/>
          <w:shd w:val="clear" w:color="auto" w:fill="FFFFFF"/>
          <w:lang w:eastAsia="pl-PL"/>
        </w:rPr>
        <w:t>stnictwa w przetargu jednego mał</w:t>
      </w:r>
      <w:r w:rsidR="00AC1DBC" w:rsidRPr="00AC1DBC">
        <w:rPr>
          <w:rFonts w:ascii="Times New Roman" w:eastAsia="Times New Roman" w:hAnsi="Times New Roman" w:cs="Times New Roman"/>
          <w:color w:val="000000"/>
          <w:sz w:val="24"/>
          <w:szCs w:val="24"/>
          <w:shd w:val="clear" w:color="auto" w:fill="FFFFFF"/>
          <w:lang w:eastAsia="pl-PL"/>
        </w:rPr>
        <w:t>żonka należy przed</w:t>
      </w:r>
      <w:r>
        <w:rPr>
          <w:rFonts w:ascii="Times New Roman" w:eastAsia="Times New Roman" w:hAnsi="Times New Roman" w:cs="Times New Roman"/>
          <w:color w:val="000000"/>
          <w:sz w:val="24"/>
          <w:szCs w:val="24"/>
          <w:shd w:val="clear" w:color="auto" w:fill="FFFFFF"/>
          <w:lang w:eastAsia="pl-PL"/>
        </w:rPr>
        <w:t>łożyć pisemne oświadczenie współ</w:t>
      </w:r>
      <w:r w:rsidR="00AC1DBC" w:rsidRPr="00AC1DBC">
        <w:rPr>
          <w:rFonts w:ascii="Times New Roman" w:eastAsia="Times New Roman" w:hAnsi="Times New Roman" w:cs="Times New Roman"/>
          <w:color w:val="000000"/>
          <w:sz w:val="24"/>
          <w:szCs w:val="24"/>
          <w:shd w:val="clear" w:color="auto" w:fill="FFFFFF"/>
          <w:lang w:eastAsia="pl-PL"/>
        </w:rPr>
        <w:t>małżonka o wyrażeniu zgody na przystąpienie małżonka do  przetargu z zamiarem nabycia nieruchomości będącej przedmiotem przetarg</w:t>
      </w:r>
      <w:r>
        <w:rPr>
          <w:rFonts w:ascii="Times New Roman" w:eastAsia="Times New Roman" w:hAnsi="Times New Roman" w:cs="Times New Roman"/>
          <w:color w:val="000000"/>
          <w:sz w:val="24"/>
          <w:szCs w:val="24"/>
          <w:shd w:val="clear" w:color="auto" w:fill="FFFFFF"/>
          <w:lang w:eastAsia="pl-PL"/>
        </w:rPr>
        <w:t>u ze środków pochodzących z majątku wspólnego za cenę</w:t>
      </w:r>
      <w:r w:rsidR="00AC1DBC" w:rsidRPr="00AC1DBC">
        <w:rPr>
          <w:rFonts w:ascii="Times New Roman" w:eastAsia="Times New Roman" w:hAnsi="Times New Roman" w:cs="Times New Roman"/>
          <w:color w:val="000000"/>
          <w:sz w:val="24"/>
          <w:szCs w:val="24"/>
          <w:shd w:val="clear" w:color="auto" w:fill="FFFFFF"/>
          <w:lang w:eastAsia="pl-PL"/>
        </w:rPr>
        <w:t xml:space="preserve"> ustaloną w przetargu.</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 w:val="left" w:pos="360"/>
        </w:tabs>
        <w:autoSpaceDE w:val="0"/>
        <w:autoSpaceDN w:val="0"/>
        <w:adjustRightInd w:val="0"/>
        <w:spacing w:after="0" w:line="240" w:lineRule="auto"/>
        <w:ind w:right="62"/>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Cudzoziemców nabywających nieruchomości wiążą przepisy ustawy</w:t>
      </w:r>
      <w:r w:rsidRPr="00AC1DBC">
        <w:rPr>
          <w:rFonts w:ascii="Times New Roman" w:eastAsia="Times New Roman" w:hAnsi="Times New Roman" w:cs="Times New Roman"/>
          <w:b/>
          <w:bCs/>
          <w:color w:val="000000"/>
          <w:sz w:val="24"/>
          <w:szCs w:val="24"/>
          <w:shd w:val="clear" w:color="auto" w:fill="FFFFFF"/>
          <w:lang w:eastAsia="pl-PL"/>
        </w:rPr>
        <w:t xml:space="preserve"> </w:t>
      </w:r>
      <w:r w:rsidRPr="00AC1DBC">
        <w:rPr>
          <w:rFonts w:ascii="Times New Roman" w:eastAsia="Times New Roman" w:hAnsi="Times New Roman" w:cs="Times New Roman"/>
          <w:color w:val="000000"/>
          <w:sz w:val="24"/>
          <w:szCs w:val="24"/>
          <w:shd w:val="clear" w:color="auto" w:fill="FFFFFF"/>
          <w:lang w:eastAsia="pl-PL"/>
        </w:rPr>
        <w:t>z dnia 24 marca 1920r. o nabywaniu nieruchomości przez cudzoziemców (Dz.U. z 2017r., poz. 2278).</w:t>
      </w:r>
    </w:p>
    <w:p w:rsidR="00AC1DBC" w:rsidRPr="00AC1DBC" w:rsidRDefault="00AC1DBC" w:rsidP="00AC1DBC">
      <w:pPr>
        <w:tabs>
          <w:tab w:val="left" w:pos="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Wszelkich informacji związanych z przetargiem udziela Kierownik Referatu Gospodarki Przestrzennej i Inwestycji. tel. 032 215-77-18.</w:t>
      </w:r>
    </w:p>
    <w:p w:rsidR="0097041A" w:rsidRDefault="0097041A"/>
    <w:sectPr w:rsidR="0097041A" w:rsidSect="00C15D34">
      <w:endnotePr>
        <w:numFmt w:val="decimal"/>
      </w:endnotePr>
      <w:pgSz w:w="11906" w:h="16838"/>
      <w:pgMar w:top="1417"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39"/>
    <w:rsid w:val="001C2319"/>
    <w:rsid w:val="0031794F"/>
    <w:rsid w:val="004D715A"/>
    <w:rsid w:val="006E1D39"/>
    <w:rsid w:val="008770A1"/>
    <w:rsid w:val="0097041A"/>
    <w:rsid w:val="009A6C39"/>
    <w:rsid w:val="00AC1DBC"/>
    <w:rsid w:val="00C041BC"/>
    <w:rsid w:val="00C81F9C"/>
    <w:rsid w:val="00F95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4790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GabrielaZ</dc:creator>
  <cp:lastModifiedBy>GabrielaZ</cp:lastModifiedBy>
  <cp:revision>2</cp:revision>
  <dcterms:created xsi:type="dcterms:W3CDTF">2022-08-24T08:05:00Z</dcterms:created>
  <dcterms:modified xsi:type="dcterms:W3CDTF">2022-08-24T08:05:00Z</dcterms:modified>
</cp:coreProperties>
</file>